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F60ECF">
      <w:pPr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</w:t>
      </w:r>
      <w:r w:rsidR="006A250A">
        <w:rPr>
          <w:rFonts w:ascii="Calibri" w:hAnsi="Calibri"/>
          <w:b/>
          <w:sz w:val="24"/>
        </w:rPr>
        <w:t>HVAĆENE PRI</w:t>
      </w:r>
      <w:r>
        <w:rPr>
          <w:rFonts w:ascii="Calibri" w:hAnsi="Calibri"/>
          <w:b/>
          <w:sz w:val="24"/>
        </w:rPr>
        <w:t>JAV</w:t>
      </w:r>
      <w:r w:rsidR="006A250A"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z w:val="24"/>
        </w:rPr>
        <w:t xml:space="preserve"> TEM</w:t>
      </w:r>
      <w:r w:rsidR="006A250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POSLIJEDIPLOMSK</w:t>
      </w:r>
      <w:r w:rsidR="00F81961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SPECIJALISTIČK</w:t>
      </w:r>
      <w:r w:rsidR="00F81961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RAD</w:t>
      </w:r>
      <w:r w:rsidR="00F81961">
        <w:rPr>
          <w:rFonts w:ascii="Calibri" w:hAnsi="Calibri"/>
          <w:b/>
          <w:sz w:val="24"/>
        </w:rPr>
        <w:t>OVA</w:t>
      </w:r>
      <w:r w:rsidR="006A250A">
        <w:rPr>
          <w:rFonts w:ascii="Calibri" w:hAnsi="Calibri"/>
          <w:b/>
          <w:sz w:val="24"/>
        </w:rPr>
        <w:t xml:space="preserve"> _</w:t>
      </w:r>
      <w:r w:rsidR="00F60ECF">
        <w:rPr>
          <w:rFonts w:ascii="Calibri" w:hAnsi="Calibri"/>
          <w:b/>
          <w:sz w:val="24"/>
        </w:rPr>
        <w:t>srpanj</w:t>
      </w:r>
      <w:bookmarkStart w:id="0" w:name="_GoBack"/>
      <w:bookmarkEnd w:id="0"/>
      <w:r w:rsidR="00F60ECF">
        <w:rPr>
          <w:rFonts w:ascii="Calibri" w:hAnsi="Calibri"/>
          <w:b/>
          <w:sz w:val="24"/>
        </w:rPr>
        <w:t xml:space="preserve"> </w:t>
      </w:r>
      <w:r w:rsidR="006A250A">
        <w:rPr>
          <w:rFonts w:ascii="Calibri" w:hAnsi="Calibri"/>
          <w:b/>
          <w:sz w:val="24"/>
        </w:rPr>
        <w:t>2021.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F60ECF" w:rsidTr="00D0078C">
        <w:tc>
          <w:tcPr>
            <w:tcW w:w="340" w:type="dxa"/>
            <w:shd w:val="clear" w:color="auto" w:fill="DBE5F1"/>
            <w:vAlign w:val="center"/>
          </w:tcPr>
          <w:p w:rsidR="00F60ECF" w:rsidRPr="00097BBA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F60ECF" w:rsidRPr="00097BBA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F60ECF" w:rsidRPr="002C7915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2C7915"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60ECF" w:rsidRPr="00097BBA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F60ECF" w:rsidRPr="00097BBA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F60ECF" w:rsidRPr="00097BBA" w:rsidRDefault="00F60ECF" w:rsidP="00D0078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F60ECF" w:rsidTr="00D0078C">
        <w:trPr>
          <w:cantSplit/>
        </w:trPr>
        <w:tc>
          <w:tcPr>
            <w:tcW w:w="340" w:type="dxa"/>
            <w:shd w:val="clear" w:color="auto" w:fill="auto"/>
          </w:tcPr>
          <w:p w:rsidR="00F60ECF" w:rsidRDefault="00F60ECF" w:rsidP="00D0078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F60ECF" w:rsidRPr="002C7915" w:rsidRDefault="00F60ECF" w:rsidP="00D0078C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2C7915">
              <w:rPr>
                <w:rFonts w:ascii="Calibri" w:hAnsi="Calibri"/>
                <w:b/>
                <w:sz w:val="18"/>
              </w:rPr>
              <w:t>PDS-468-2009</w:t>
            </w:r>
          </w:p>
        </w:tc>
        <w:tc>
          <w:tcPr>
            <w:tcW w:w="1417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DRUŠTVENO ODGOVORNO POSLOVANJE I ZELENA JAVNA NABAVA U VISOKOŠKOLSKIM ORGANIZACIJAMA U REPUBLICI HRVATSKOJ / CORPORATE SOCIAL RESPONSIBILITY AND GREEN PUBLIC PROCUREMENT IN HIGHER EDUCATION INSTITUTIONS IN THE REPUBLIC OF CROATIA</w:t>
            </w:r>
          </w:p>
        </w:tc>
        <w:tc>
          <w:tcPr>
            <w:tcW w:w="136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</w:tc>
        <w:tc>
          <w:tcPr>
            <w:tcW w:w="1548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Sanda </w:t>
            </w:r>
            <w:proofErr w:type="spellStart"/>
            <w:r>
              <w:rPr>
                <w:rFonts w:ascii="Calibri" w:hAnsi="Calibri"/>
                <w:sz w:val="18"/>
              </w:rPr>
              <w:t>Soucie</w:t>
            </w:r>
            <w:proofErr w:type="spellEnd"/>
          </w:p>
        </w:tc>
      </w:tr>
      <w:tr w:rsidR="00F60ECF" w:rsidTr="00D0078C">
        <w:trPr>
          <w:cantSplit/>
        </w:trPr>
        <w:tc>
          <w:tcPr>
            <w:tcW w:w="340" w:type="dxa"/>
            <w:shd w:val="clear" w:color="auto" w:fill="auto"/>
          </w:tcPr>
          <w:p w:rsidR="00F60ECF" w:rsidRDefault="00F60ECF" w:rsidP="00D0078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F60ECF" w:rsidRPr="002C7915" w:rsidRDefault="00F60ECF" w:rsidP="00D0078C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PDS-99-2012</w:t>
            </w:r>
          </w:p>
        </w:tc>
        <w:tc>
          <w:tcPr>
            <w:tcW w:w="1417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ISPLATIVOSTI I RIZIKA ULAGANJA U ENERGANU NA GORIVO IZ OTPADA / PROFITABILITY AND RISK ANALYSIS OF WASTE TO ENERGY POWER PLANT</w:t>
            </w:r>
          </w:p>
        </w:tc>
        <w:tc>
          <w:tcPr>
            <w:tcW w:w="136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Danijela Miloš Sprčić</w:t>
            </w:r>
          </w:p>
        </w:tc>
        <w:tc>
          <w:tcPr>
            <w:tcW w:w="1548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Davor Zoričić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Danijela Miloš Sprčić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Hrvoje Pandžić</w:t>
            </w:r>
          </w:p>
        </w:tc>
      </w:tr>
      <w:tr w:rsidR="00F60ECF" w:rsidTr="00D0078C">
        <w:trPr>
          <w:cantSplit/>
        </w:trPr>
        <w:tc>
          <w:tcPr>
            <w:tcW w:w="340" w:type="dxa"/>
            <w:shd w:val="clear" w:color="auto" w:fill="auto"/>
          </w:tcPr>
          <w:p w:rsidR="00F60ECF" w:rsidRDefault="00F60ECF" w:rsidP="00D0078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02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304" w:type="dxa"/>
            <w:shd w:val="clear" w:color="auto" w:fill="auto"/>
          </w:tcPr>
          <w:p w:rsidR="00F60ECF" w:rsidRPr="002C7915" w:rsidRDefault="00F60ECF" w:rsidP="00D0078C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PDS-552-2009</w:t>
            </w:r>
          </w:p>
        </w:tc>
        <w:tc>
          <w:tcPr>
            <w:tcW w:w="1417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PREVENCIJA I REGULACIJA PRANJA NOVCA / PREVENTION AND REGULATION OF MONEY LAUNDERING</w:t>
            </w:r>
          </w:p>
        </w:tc>
        <w:tc>
          <w:tcPr>
            <w:tcW w:w="136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</w:tc>
        <w:tc>
          <w:tcPr>
            <w:tcW w:w="1548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Mihovil </w:t>
            </w:r>
            <w:proofErr w:type="spellStart"/>
            <w:r>
              <w:rPr>
                <w:rFonts w:ascii="Calibri" w:hAnsi="Calibri"/>
                <w:sz w:val="18"/>
              </w:rPr>
              <w:t>Anđelinović</w:t>
            </w:r>
            <w:proofErr w:type="spellEnd"/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Hana </w:t>
            </w:r>
            <w:proofErr w:type="spellStart"/>
            <w:r>
              <w:rPr>
                <w:rFonts w:ascii="Calibri" w:hAnsi="Calibri"/>
                <w:sz w:val="18"/>
              </w:rPr>
              <w:t>Horak</w:t>
            </w:r>
            <w:proofErr w:type="spellEnd"/>
          </w:p>
        </w:tc>
      </w:tr>
      <w:tr w:rsidR="00F60ECF" w:rsidTr="00D0078C">
        <w:trPr>
          <w:cantSplit/>
        </w:trPr>
        <w:tc>
          <w:tcPr>
            <w:tcW w:w="340" w:type="dxa"/>
            <w:shd w:val="clear" w:color="auto" w:fill="auto"/>
          </w:tcPr>
          <w:p w:rsidR="00F60ECF" w:rsidRDefault="00F60ECF" w:rsidP="00D0078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02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304" w:type="dxa"/>
            <w:shd w:val="clear" w:color="auto" w:fill="auto"/>
          </w:tcPr>
          <w:p w:rsidR="00F60ECF" w:rsidRPr="002C7915" w:rsidRDefault="00F60ECF" w:rsidP="00D0078C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PDS-198-2010</w:t>
            </w:r>
          </w:p>
        </w:tc>
        <w:tc>
          <w:tcPr>
            <w:tcW w:w="1417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POSLOVNE ETIKE ZA KVALITETU KORPORATIVNOG UPRAVLJANJA PODUZEĆA U GRAĐEVINSKOJ INDUSTRIJI / THE IMPORTANCE OF BUSINESS ETHICS FOR THE QUALITY OF CORPORATE GOVERNANCE IN THE CONSTRUCTION INDUSTRY</w:t>
            </w:r>
          </w:p>
        </w:tc>
        <w:tc>
          <w:tcPr>
            <w:tcW w:w="1360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</w:tc>
        <w:tc>
          <w:tcPr>
            <w:tcW w:w="1548" w:type="dxa"/>
            <w:shd w:val="clear" w:color="auto" w:fill="auto"/>
          </w:tcPr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Darko Tipurić</w:t>
            </w:r>
          </w:p>
          <w:p w:rsidR="00F60ECF" w:rsidRDefault="00F60ECF" w:rsidP="00D0078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Doc. dr.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Lana Lovrenčić Butković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6A250A"/>
    <w:rsid w:val="00AA7DCD"/>
    <w:rsid w:val="00CC71C4"/>
    <w:rsid w:val="00E65C40"/>
    <w:rsid w:val="00F03677"/>
    <w:rsid w:val="00F602EC"/>
    <w:rsid w:val="00F60ECF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6810-63E1-400E-BEB2-711F0E6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3</cp:revision>
  <dcterms:created xsi:type="dcterms:W3CDTF">2021-07-13T11:04:00Z</dcterms:created>
  <dcterms:modified xsi:type="dcterms:W3CDTF">2021-07-13T11:05:00Z</dcterms:modified>
</cp:coreProperties>
</file>